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55D46" w:rsidRPr="00955D46" w:rsidRDefault="002E4172" w:rsidP="00955D46">
      <w:pPr>
        <w:tabs>
          <w:tab w:val="left" w:pos="6060"/>
        </w:tabs>
        <w:spacing w:after="0"/>
        <w:rPr>
          <w:rFonts w:eastAsia="Calibri"/>
          <w:color w:val="auto"/>
          <w:sz w:val="22"/>
          <w:lang w:eastAsia="en-US"/>
        </w:rPr>
      </w:pPr>
      <w:r>
        <w:rPr>
          <w:b/>
        </w:rPr>
        <w:t xml:space="preserve"> </w:t>
      </w:r>
      <w:r w:rsidR="00955D46" w:rsidRPr="00955D46">
        <w:rPr>
          <w:rFonts w:eastAsia="Calibri"/>
          <w:color w:val="auto"/>
          <w:sz w:val="22"/>
          <w:lang w:eastAsia="en-US"/>
        </w:rPr>
        <w:t>УТВЕРЖДАЮ»</w:t>
      </w:r>
    </w:p>
    <w:p w:rsidR="00955D46" w:rsidRPr="00955D46" w:rsidRDefault="00955D46" w:rsidP="00955D46">
      <w:pPr>
        <w:tabs>
          <w:tab w:val="left" w:pos="3885"/>
        </w:tabs>
        <w:spacing w:after="0" w:line="256" w:lineRule="auto"/>
        <w:ind w:left="0" w:firstLine="0"/>
        <w:rPr>
          <w:rFonts w:eastAsia="Calibri"/>
          <w:color w:val="auto"/>
          <w:sz w:val="22"/>
          <w:lang w:eastAsia="en-US"/>
        </w:rPr>
      </w:pPr>
      <w:r w:rsidRPr="00955D46">
        <w:rPr>
          <w:rFonts w:eastAsia="Calibri"/>
          <w:color w:val="auto"/>
          <w:sz w:val="22"/>
          <w:lang w:eastAsia="en-US"/>
        </w:rPr>
        <w:t xml:space="preserve">                                                                         Директор МАУ «Каменская СШ </w:t>
      </w:r>
      <w:proofErr w:type="spellStart"/>
      <w:r w:rsidRPr="00955D46">
        <w:rPr>
          <w:rFonts w:eastAsia="Calibri"/>
          <w:color w:val="auto"/>
          <w:sz w:val="22"/>
          <w:lang w:eastAsia="en-US"/>
        </w:rPr>
        <w:t>им.Тюрюханова</w:t>
      </w:r>
      <w:proofErr w:type="spellEnd"/>
      <w:r w:rsidRPr="00955D46">
        <w:rPr>
          <w:rFonts w:eastAsia="Calibri"/>
          <w:color w:val="auto"/>
          <w:sz w:val="22"/>
          <w:lang w:eastAsia="en-US"/>
        </w:rPr>
        <w:t xml:space="preserve"> Ю.Ф.»</w:t>
      </w:r>
    </w:p>
    <w:p w:rsidR="00955D46" w:rsidRPr="00955D46" w:rsidRDefault="00955D46" w:rsidP="00955D46">
      <w:pPr>
        <w:tabs>
          <w:tab w:val="left" w:pos="3885"/>
        </w:tabs>
        <w:spacing w:after="160" w:line="256" w:lineRule="auto"/>
        <w:ind w:left="0" w:firstLine="0"/>
        <w:rPr>
          <w:rFonts w:eastAsia="Calibri"/>
          <w:color w:val="auto"/>
          <w:sz w:val="22"/>
          <w:lang w:eastAsia="en-US"/>
        </w:rPr>
      </w:pPr>
      <w:r w:rsidRPr="00955D46">
        <w:rPr>
          <w:rFonts w:eastAsia="Calibri"/>
          <w:color w:val="auto"/>
          <w:sz w:val="22"/>
          <w:lang w:eastAsia="en-US"/>
        </w:rPr>
        <w:tab/>
        <w:t xml:space="preserve">                          _________________________</w:t>
      </w:r>
      <w:proofErr w:type="spellStart"/>
      <w:r w:rsidRPr="00955D46">
        <w:rPr>
          <w:rFonts w:eastAsia="Calibri"/>
          <w:color w:val="auto"/>
          <w:sz w:val="22"/>
          <w:lang w:eastAsia="en-US"/>
        </w:rPr>
        <w:t>С.В.Смолин</w:t>
      </w:r>
      <w:proofErr w:type="spellEnd"/>
    </w:p>
    <w:p w:rsidR="00955D46" w:rsidRPr="00955D46" w:rsidRDefault="00955D46" w:rsidP="00955D46">
      <w:pPr>
        <w:tabs>
          <w:tab w:val="left" w:pos="5520"/>
        </w:tabs>
        <w:spacing w:after="0" w:line="256" w:lineRule="auto"/>
        <w:ind w:left="0" w:firstLine="0"/>
        <w:rPr>
          <w:rFonts w:eastAsia="Calibri"/>
          <w:color w:val="auto"/>
          <w:sz w:val="22"/>
          <w:lang w:eastAsia="en-US"/>
        </w:rPr>
      </w:pPr>
      <w:r w:rsidRPr="00955D46">
        <w:rPr>
          <w:rFonts w:eastAsia="Calibri"/>
          <w:color w:val="auto"/>
          <w:sz w:val="22"/>
          <w:lang w:eastAsia="en-US"/>
        </w:rPr>
        <w:tab/>
        <w:t xml:space="preserve">                                         «ПРИНЯТО»</w:t>
      </w:r>
    </w:p>
    <w:p w:rsidR="00955D46" w:rsidRPr="00955D46" w:rsidRDefault="00955D46" w:rsidP="00955D46">
      <w:pPr>
        <w:spacing w:after="0" w:line="256" w:lineRule="auto"/>
        <w:ind w:left="0" w:firstLine="0"/>
        <w:jc w:val="center"/>
        <w:rPr>
          <w:rFonts w:eastAsia="Calibri"/>
          <w:color w:val="auto"/>
          <w:sz w:val="22"/>
          <w:lang w:eastAsia="en-US"/>
        </w:rPr>
      </w:pPr>
      <w:r w:rsidRPr="00955D46">
        <w:rPr>
          <w:rFonts w:eastAsia="Calibri"/>
          <w:color w:val="auto"/>
          <w:sz w:val="22"/>
          <w:lang w:eastAsia="en-US"/>
        </w:rPr>
        <w:t xml:space="preserve">                                                              на Тренерском совете МАУ «КСШ </w:t>
      </w:r>
      <w:proofErr w:type="spellStart"/>
      <w:r w:rsidRPr="00955D46">
        <w:rPr>
          <w:rFonts w:eastAsia="Calibri"/>
          <w:color w:val="auto"/>
          <w:sz w:val="22"/>
          <w:lang w:eastAsia="en-US"/>
        </w:rPr>
        <w:t>им.Тюрюханова</w:t>
      </w:r>
      <w:proofErr w:type="spellEnd"/>
      <w:r w:rsidRPr="00955D46">
        <w:rPr>
          <w:rFonts w:eastAsia="Calibri"/>
          <w:color w:val="auto"/>
          <w:sz w:val="22"/>
          <w:lang w:eastAsia="en-US"/>
        </w:rPr>
        <w:t xml:space="preserve"> Ю.Ф.»</w:t>
      </w:r>
    </w:p>
    <w:p w:rsidR="00955D46" w:rsidRPr="00955D46" w:rsidRDefault="00955D46" w:rsidP="00955D46">
      <w:pPr>
        <w:tabs>
          <w:tab w:val="left" w:pos="3675"/>
        </w:tabs>
        <w:spacing w:after="160" w:line="256" w:lineRule="auto"/>
        <w:ind w:left="0" w:firstLine="0"/>
        <w:rPr>
          <w:rFonts w:eastAsia="Calibri"/>
          <w:color w:val="auto"/>
          <w:sz w:val="22"/>
          <w:lang w:eastAsia="en-US"/>
        </w:rPr>
      </w:pPr>
      <w:r w:rsidRPr="00955D46">
        <w:rPr>
          <w:rFonts w:eastAsia="Calibri"/>
          <w:color w:val="auto"/>
          <w:sz w:val="22"/>
          <w:lang w:eastAsia="en-US"/>
        </w:rPr>
        <w:tab/>
        <w:t xml:space="preserve">            Протокол №_____от «___</w:t>
      </w:r>
      <w:proofErr w:type="gramStart"/>
      <w:r w:rsidRPr="00955D46">
        <w:rPr>
          <w:rFonts w:eastAsia="Calibri"/>
          <w:color w:val="auto"/>
          <w:sz w:val="22"/>
          <w:lang w:eastAsia="en-US"/>
        </w:rPr>
        <w:t>_»_</w:t>
      </w:r>
      <w:proofErr w:type="gramEnd"/>
      <w:r w:rsidRPr="00955D46">
        <w:rPr>
          <w:rFonts w:eastAsia="Calibri"/>
          <w:color w:val="auto"/>
          <w:sz w:val="22"/>
          <w:lang w:eastAsia="en-US"/>
        </w:rPr>
        <w:t>______________2019 г.</w:t>
      </w:r>
    </w:p>
    <w:p w:rsidR="00955D46" w:rsidRPr="00955D46" w:rsidRDefault="00955D46" w:rsidP="00955D46">
      <w:pPr>
        <w:spacing w:after="160" w:line="256" w:lineRule="auto"/>
        <w:ind w:left="0" w:firstLine="0"/>
        <w:rPr>
          <w:rFonts w:eastAsia="Calibri"/>
          <w:color w:val="auto"/>
          <w:sz w:val="22"/>
          <w:lang w:eastAsia="en-US"/>
        </w:rPr>
      </w:pPr>
    </w:p>
    <w:p w:rsidR="00955D46" w:rsidRPr="00955D46" w:rsidRDefault="00955D46" w:rsidP="00955D46">
      <w:pPr>
        <w:spacing w:after="160" w:line="256" w:lineRule="auto"/>
        <w:ind w:left="0" w:firstLine="0"/>
        <w:rPr>
          <w:rFonts w:eastAsia="Calibri"/>
          <w:color w:val="auto"/>
          <w:sz w:val="22"/>
          <w:lang w:eastAsia="en-US"/>
        </w:rPr>
      </w:pPr>
    </w:p>
    <w:p w:rsidR="00955D46" w:rsidRPr="00955D46" w:rsidRDefault="00955D46" w:rsidP="00955D46">
      <w:pPr>
        <w:spacing w:after="160" w:line="256" w:lineRule="auto"/>
        <w:ind w:left="0" w:firstLine="0"/>
        <w:rPr>
          <w:rFonts w:eastAsia="Calibri"/>
          <w:color w:val="auto"/>
          <w:sz w:val="22"/>
          <w:lang w:eastAsia="en-US"/>
        </w:rPr>
      </w:pPr>
    </w:p>
    <w:p w:rsidR="00955D46" w:rsidRPr="00955D46" w:rsidRDefault="00955D46" w:rsidP="00955D46">
      <w:pPr>
        <w:spacing w:after="160" w:line="256" w:lineRule="auto"/>
        <w:ind w:left="0" w:firstLine="0"/>
        <w:rPr>
          <w:rFonts w:eastAsia="Calibri"/>
          <w:color w:val="auto"/>
          <w:sz w:val="22"/>
          <w:lang w:eastAsia="en-US"/>
        </w:rPr>
      </w:pPr>
    </w:p>
    <w:p w:rsidR="00955D46" w:rsidRPr="00955D46" w:rsidRDefault="00955D46" w:rsidP="00955D46">
      <w:pPr>
        <w:tabs>
          <w:tab w:val="left" w:pos="3420"/>
        </w:tabs>
        <w:spacing w:after="160" w:line="256" w:lineRule="auto"/>
        <w:ind w:left="0" w:firstLine="0"/>
        <w:jc w:val="center"/>
        <w:rPr>
          <w:rFonts w:eastAsia="Calibri"/>
          <w:b/>
          <w:color w:val="auto"/>
          <w:sz w:val="52"/>
          <w:szCs w:val="52"/>
          <w:lang w:eastAsia="en-US"/>
        </w:rPr>
      </w:pPr>
      <w:r w:rsidRPr="00955D46">
        <w:rPr>
          <w:rFonts w:eastAsia="Calibri"/>
          <w:b/>
          <w:color w:val="auto"/>
          <w:sz w:val="52"/>
          <w:szCs w:val="52"/>
          <w:lang w:eastAsia="en-US"/>
        </w:rPr>
        <w:t>ПОЛОЖЕНИЕ</w:t>
      </w:r>
    </w:p>
    <w:p w:rsidR="00955D46" w:rsidRPr="00955D46" w:rsidRDefault="00955D46" w:rsidP="00955D46">
      <w:pPr>
        <w:tabs>
          <w:tab w:val="left" w:pos="3420"/>
        </w:tabs>
        <w:spacing w:after="160" w:line="256" w:lineRule="auto"/>
        <w:ind w:left="0" w:firstLine="0"/>
        <w:jc w:val="center"/>
        <w:rPr>
          <w:rFonts w:eastAsia="Calibri"/>
          <w:b/>
          <w:color w:val="auto"/>
          <w:sz w:val="52"/>
          <w:szCs w:val="52"/>
          <w:lang w:eastAsia="en-US"/>
        </w:rPr>
      </w:pPr>
      <w:r w:rsidRPr="00955D46">
        <w:rPr>
          <w:rFonts w:eastAsia="Calibri"/>
          <w:b/>
          <w:color w:val="auto"/>
          <w:sz w:val="52"/>
          <w:szCs w:val="52"/>
          <w:lang w:eastAsia="en-US"/>
        </w:rPr>
        <w:t>О КОМПЛЕКТОВАНИИ ГРУПП</w:t>
      </w:r>
    </w:p>
    <w:p w:rsidR="00955D46" w:rsidRPr="00955D46" w:rsidRDefault="00955D46" w:rsidP="00955D46">
      <w:pPr>
        <w:tabs>
          <w:tab w:val="left" w:pos="1830"/>
        </w:tabs>
        <w:spacing w:after="160" w:line="256" w:lineRule="auto"/>
        <w:ind w:left="0" w:firstLine="0"/>
        <w:jc w:val="center"/>
        <w:rPr>
          <w:rFonts w:eastAsia="Calibri"/>
          <w:b/>
          <w:color w:val="auto"/>
          <w:sz w:val="52"/>
          <w:szCs w:val="52"/>
          <w:lang w:eastAsia="en-US"/>
        </w:rPr>
      </w:pPr>
      <w:r w:rsidRPr="00955D46">
        <w:rPr>
          <w:rFonts w:eastAsia="Calibri"/>
          <w:b/>
          <w:color w:val="auto"/>
          <w:sz w:val="52"/>
          <w:szCs w:val="52"/>
          <w:lang w:eastAsia="en-US"/>
        </w:rPr>
        <w:t xml:space="preserve">МАУ «КСШ им. </w:t>
      </w:r>
      <w:proofErr w:type="spellStart"/>
      <w:r w:rsidRPr="00955D46">
        <w:rPr>
          <w:rFonts w:eastAsia="Calibri"/>
          <w:b/>
          <w:color w:val="auto"/>
          <w:sz w:val="52"/>
          <w:szCs w:val="52"/>
          <w:lang w:eastAsia="en-US"/>
        </w:rPr>
        <w:t>Тюрюханова</w:t>
      </w:r>
      <w:proofErr w:type="spellEnd"/>
      <w:r w:rsidRPr="00955D46">
        <w:rPr>
          <w:rFonts w:eastAsia="Calibri"/>
          <w:b/>
          <w:color w:val="auto"/>
          <w:sz w:val="52"/>
          <w:szCs w:val="52"/>
          <w:lang w:eastAsia="en-US"/>
        </w:rPr>
        <w:t xml:space="preserve"> Ю.Ф.»</w:t>
      </w:r>
    </w:p>
    <w:p w:rsidR="00955D46" w:rsidRPr="00955D46" w:rsidRDefault="00955D46" w:rsidP="00955D46">
      <w:pPr>
        <w:spacing w:after="160" w:line="256" w:lineRule="auto"/>
        <w:ind w:left="0" w:firstLine="0"/>
        <w:rPr>
          <w:rFonts w:eastAsia="Calibri"/>
          <w:color w:val="auto"/>
          <w:sz w:val="28"/>
          <w:szCs w:val="28"/>
          <w:lang w:eastAsia="en-US"/>
        </w:rPr>
      </w:pPr>
    </w:p>
    <w:p w:rsidR="00955D46" w:rsidRPr="00955D46" w:rsidRDefault="00955D46" w:rsidP="00955D46">
      <w:pPr>
        <w:spacing w:after="160" w:line="256" w:lineRule="auto"/>
        <w:ind w:left="0" w:firstLine="0"/>
        <w:rPr>
          <w:rFonts w:eastAsia="Calibri"/>
          <w:color w:val="auto"/>
          <w:sz w:val="28"/>
          <w:szCs w:val="28"/>
          <w:lang w:eastAsia="en-US"/>
        </w:rPr>
      </w:pPr>
    </w:p>
    <w:p w:rsidR="00955D46" w:rsidRPr="00955D46" w:rsidRDefault="00955D46" w:rsidP="00955D46">
      <w:pPr>
        <w:spacing w:after="160" w:line="256" w:lineRule="auto"/>
        <w:ind w:left="0" w:firstLine="0"/>
        <w:rPr>
          <w:rFonts w:eastAsia="Calibri"/>
          <w:color w:val="auto"/>
          <w:sz w:val="28"/>
          <w:szCs w:val="28"/>
          <w:lang w:eastAsia="en-US"/>
        </w:rPr>
      </w:pPr>
    </w:p>
    <w:p w:rsidR="00955D46" w:rsidRPr="00955D46" w:rsidRDefault="00955D46" w:rsidP="00955D46">
      <w:pPr>
        <w:spacing w:after="160" w:line="256" w:lineRule="auto"/>
        <w:ind w:left="0" w:firstLine="0"/>
        <w:rPr>
          <w:rFonts w:eastAsia="Calibri"/>
          <w:color w:val="auto"/>
          <w:sz w:val="28"/>
          <w:szCs w:val="28"/>
          <w:lang w:eastAsia="en-US"/>
        </w:rPr>
      </w:pPr>
    </w:p>
    <w:p w:rsidR="00955D46" w:rsidRPr="00955D46" w:rsidRDefault="00955D46" w:rsidP="00955D46">
      <w:pPr>
        <w:spacing w:after="160" w:line="256" w:lineRule="auto"/>
        <w:ind w:left="0" w:firstLine="0"/>
        <w:rPr>
          <w:rFonts w:eastAsia="Calibri"/>
          <w:color w:val="auto"/>
          <w:sz w:val="28"/>
          <w:szCs w:val="28"/>
          <w:lang w:eastAsia="en-US"/>
        </w:rPr>
      </w:pPr>
    </w:p>
    <w:p w:rsidR="00955D46" w:rsidRPr="00955D46" w:rsidRDefault="00955D46" w:rsidP="00955D46">
      <w:pPr>
        <w:spacing w:after="160" w:line="256" w:lineRule="auto"/>
        <w:ind w:left="0" w:firstLine="0"/>
        <w:rPr>
          <w:rFonts w:eastAsia="Calibri"/>
          <w:color w:val="auto"/>
          <w:sz w:val="28"/>
          <w:szCs w:val="28"/>
          <w:lang w:eastAsia="en-US"/>
        </w:rPr>
      </w:pPr>
    </w:p>
    <w:p w:rsidR="00955D46" w:rsidRPr="00955D46" w:rsidRDefault="00955D46" w:rsidP="00955D46">
      <w:pPr>
        <w:spacing w:after="160" w:line="256" w:lineRule="auto"/>
        <w:ind w:left="0" w:firstLine="0"/>
        <w:rPr>
          <w:rFonts w:eastAsia="Calibri"/>
          <w:color w:val="auto"/>
          <w:sz w:val="28"/>
          <w:szCs w:val="28"/>
          <w:lang w:eastAsia="en-US"/>
        </w:rPr>
      </w:pPr>
    </w:p>
    <w:p w:rsidR="00955D46" w:rsidRPr="00955D46" w:rsidRDefault="00955D46" w:rsidP="00955D46">
      <w:pPr>
        <w:spacing w:after="160" w:line="256" w:lineRule="auto"/>
        <w:ind w:left="0" w:firstLine="0"/>
        <w:rPr>
          <w:rFonts w:eastAsia="Calibri"/>
          <w:color w:val="auto"/>
          <w:sz w:val="28"/>
          <w:szCs w:val="28"/>
          <w:lang w:eastAsia="en-US"/>
        </w:rPr>
      </w:pPr>
    </w:p>
    <w:p w:rsidR="00955D46" w:rsidRPr="00955D46" w:rsidRDefault="00955D46" w:rsidP="00955D46">
      <w:pPr>
        <w:spacing w:after="160" w:line="256" w:lineRule="auto"/>
        <w:ind w:left="0" w:firstLine="0"/>
        <w:rPr>
          <w:rFonts w:eastAsia="Calibri"/>
          <w:color w:val="auto"/>
          <w:sz w:val="28"/>
          <w:szCs w:val="28"/>
          <w:lang w:eastAsia="en-US"/>
        </w:rPr>
      </w:pPr>
    </w:p>
    <w:p w:rsidR="00955D46" w:rsidRPr="00955D46" w:rsidRDefault="00955D46" w:rsidP="00955D46">
      <w:pPr>
        <w:spacing w:after="160" w:line="256" w:lineRule="auto"/>
        <w:ind w:left="0" w:firstLine="0"/>
        <w:rPr>
          <w:rFonts w:eastAsia="Calibri"/>
          <w:color w:val="auto"/>
          <w:sz w:val="28"/>
          <w:szCs w:val="28"/>
          <w:lang w:eastAsia="en-US"/>
        </w:rPr>
      </w:pPr>
    </w:p>
    <w:p w:rsidR="00955D46" w:rsidRPr="00955D46" w:rsidRDefault="00955D46" w:rsidP="00955D46">
      <w:pPr>
        <w:spacing w:after="160" w:line="256" w:lineRule="auto"/>
        <w:ind w:left="0" w:firstLine="0"/>
        <w:rPr>
          <w:rFonts w:eastAsia="Calibri"/>
          <w:color w:val="auto"/>
          <w:sz w:val="28"/>
          <w:szCs w:val="28"/>
          <w:lang w:eastAsia="en-US"/>
        </w:rPr>
      </w:pPr>
    </w:p>
    <w:p w:rsidR="00955D46" w:rsidRPr="00955D46" w:rsidRDefault="00955D46" w:rsidP="00955D46">
      <w:pPr>
        <w:spacing w:after="160" w:line="256" w:lineRule="auto"/>
        <w:ind w:left="0" w:firstLine="0"/>
        <w:rPr>
          <w:rFonts w:eastAsia="Calibri"/>
          <w:color w:val="auto"/>
          <w:sz w:val="28"/>
          <w:szCs w:val="28"/>
          <w:lang w:eastAsia="en-US"/>
        </w:rPr>
      </w:pPr>
    </w:p>
    <w:p w:rsidR="00955D46" w:rsidRPr="00955D46" w:rsidRDefault="00955D46" w:rsidP="00955D46">
      <w:pPr>
        <w:spacing w:after="160" w:line="256" w:lineRule="auto"/>
        <w:ind w:left="0" w:firstLine="0"/>
        <w:rPr>
          <w:rFonts w:eastAsia="Calibri"/>
          <w:color w:val="auto"/>
          <w:sz w:val="28"/>
          <w:szCs w:val="28"/>
          <w:lang w:eastAsia="en-US"/>
        </w:rPr>
      </w:pPr>
    </w:p>
    <w:p w:rsidR="00955D46" w:rsidRPr="00955D46" w:rsidRDefault="00955D46" w:rsidP="00955D46">
      <w:pPr>
        <w:tabs>
          <w:tab w:val="left" w:pos="3870"/>
        </w:tabs>
        <w:spacing w:after="160" w:line="256" w:lineRule="auto"/>
        <w:ind w:left="0" w:firstLine="0"/>
        <w:jc w:val="center"/>
        <w:rPr>
          <w:rFonts w:eastAsia="Calibri"/>
          <w:color w:val="auto"/>
          <w:sz w:val="28"/>
          <w:szCs w:val="28"/>
          <w:lang w:eastAsia="en-US"/>
        </w:rPr>
      </w:pPr>
      <w:r w:rsidRPr="00955D46">
        <w:rPr>
          <w:rFonts w:eastAsia="Calibri"/>
          <w:color w:val="auto"/>
          <w:sz w:val="28"/>
          <w:szCs w:val="28"/>
          <w:lang w:eastAsia="en-US"/>
        </w:rPr>
        <w:t>п. Каменск</w:t>
      </w:r>
    </w:p>
    <w:p w:rsidR="00955D46" w:rsidRPr="00955D46" w:rsidRDefault="00955D46" w:rsidP="00955D46">
      <w:pPr>
        <w:tabs>
          <w:tab w:val="left" w:pos="3870"/>
        </w:tabs>
        <w:spacing w:after="160" w:line="256" w:lineRule="auto"/>
        <w:ind w:left="0" w:firstLine="0"/>
        <w:jc w:val="center"/>
        <w:rPr>
          <w:rFonts w:eastAsia="Calibri"/>
          <w:color w:val="auto"/>
          <w:sz w:val="28"/>
          <w:szCs w:val="28"/>
          <w:lang w:eastAsia="en-US"/>
        </w:rPr>
      </w:pPr>
      <w:r w:rsidRPr="00955D46">
        <w:rPr>
          <w:rFonts w:eastAsia="Calibri"/>
          <w:color w:val="auto"/>
          <w:sz w:val="28"/>
          <w:szCs w:val="28"/>
          <w:lang w:eastAsia="en-US"/>
        </w:rPr>
        <w:t>2019г</w:t>
      </w:r>
    </w:p>
    <w:p w:rsidR="00BD0374" w:rsidRDefault="00955D46" w:rsidP="00955D46">
      <w:pPr>
        <w:pStyle w:val="1"/>
        <w:spacing w:after="112"/>
        <w:ind w:left="213" w:right="6" w:hanging="213"/>
      </w:pPr>
      <w:bookmarkStart w:id="0" w:name="_GoBack"/>
      <w:bookmarkEnd w:id="0"/>
      <w:r>
        <w:lastRenderedPageBreak/>
        <w:t>Общие положения</w:t>
      </w:r>
    </w:p>
    <w:p w:rsidR="00BD0374" w:rsidRDefault="002E4172">
      <w:pPr>
        <w:ind w:left="-15" w:firstLine="163"/>
      </w:pPr>
      <w:r>
        <w:t xml:space="preserve">1.1. Настоящее Положение разработано в соответствии с федеральными законами, указами и распоряжениями Президента РФ, Уставом МАУ «Каменская спортивная школа им. </w:t>
      </w:r>
      <w:proofErr w:type="spellStart"/>
      <w:r>
        <w:t>Тюрюханова</w:t>
      </w:r>
      <w:proofErr w:type="spellEnd"/>
      <w:r>
        <w:t xml:space="preserve"> Ю.Ф.» (далее — СШ), Программой спортивной подготовки и планирования тренировочной работы (далее — Программа).  </w:t>
      </w:r>
    </w:p>
    <w:p w:rsidR="00BD0374" w:rsidRDefault="002E4172">
      <w:pPr>
        <w:ind w:left="-15" w:firstLine="163"/>
      </w:pPr>
      <w:r>
        <w:t xml:space="preserve">1.2. Настоящее Положение регулирует процедуру зачисления, отчисления, перевода занимающихся СШ.  </w:t>
      </w:r>
    </w:p>
    <w:p w:rsidR="00BD0374" w:rsidRDefault="002E4172">
      <w:pPr>
        <w:ind w:left="-15" w:firstLine="163"/>
      </w:pPr>
      <w:r>
        <w:t xml:space="preserve">1.3. Решения по зачислению, отчислению и переводу занимающихся оформляются приказами директора СШ на основании решения тренерского совета с учетом стажа занятий, выполнения контрольно-переводных нормативов. </w:t>
      </w:r>
    </w:p>
    <w:p w:rsidR="00BD0374" w:rsidRDefault="002E4172">
      <w:pPr>
        <w:spacing w:after="168" w:line="259" w:lineRule="auto"/>
        <w:ind w:left="55" w:firstLine="0"/>
        <w:jc w:val="center"/>
      </w:pPr>
      <w:r>
        <w:rPr>
          <w:b/>
        </w:rPr>
        <w:t xml:space="preserve"> </w:t>
      </w:r>
    </w:p>
    <w:p w:rsidR="00BD0374" w:rsidRDefault="002E4172">
      <w:pPr>
        <w:pStyle w:val="1"/>
        <w:spacing w:after="112"/>
        <w:ind w:left="307" w:hanging="307"/>
      </w:pPr>
      <w:r>
        <w:t xml:space="preserve">Условия зачисления в СШ. </w:t>
      </w:r>
    </w:p>
    <w:p w:rsidR="00BD0374" w:rsidRDefault="002E4172">
      <w:pPr>
        <w:spacing w:after="21" w:line="259" w:lineRule="auto"/>
        <w:ind w:left="0" w:firstLine="0"/>
      </w:pPr>
      <w:r>
        <w:t xml:space="preserve"> </w:t>
      </w:r>
    </w:p>
    <w:p w:rsidR="00BD0374" w:rsidRDefault="002E4172">
      <w:pPr>
        <w:ind w:left="-5"/>
      </w:pPr>
      <w:r>
        <w:t xml:space="preserve">     2.1. В СШ на этапе начальной подготовки 1-го года принимаются все желающие заниматься, не имеющие медицинских противопоказаний в минимальном возрасте 9 лет. </w:t>
      </w:r>
    </w:p>
    <w:p w:rsidR="00BD0374" w:rsidRDefault="002E4172">
      <w:pPr>
        <w:ind w:left="-5"/>
      </w:pPr>
      <w:r>
        <w:t xml:space="preserve">     2.2. Прием и регистрация заявлений о зачислении в группы начальной подготовки СШ проводится с мая месяца календарного года.  </w:t>
      </w:r>
    </w:p>
    <w:p w:rsidR="00BD0374" w:rsidRDefault="002E4172">
      <w:pPr>
        <w:ind w:left="-5"/>
      </w:pPr>
      <w:r>
        <w:t xml:space="preserve">     2.3. Зачисление в группы начальной подготовки 1 года осуществляется не позднее 30 сентября месяца текущего года и доводится до сведения родителей или иных законных представителей.  </w:t>
      </w:r>
    </w:p>
    <w:p w:rsidR="00BD0374" w:rsidRDefault="002E4172">
      <w:pPr>
        <w:ind w:left="-5"/>
      </w:pPr>
      <w:r>
        <w:t xml:space="preserve">     2.4. Прием и регистрация заявлений о зачислении в иные группы СШ осуществляется в течение всего года. </w:t>
      </w:r>
    </w:p>
    <w:p w:rsidR="00BD0374" w:rsidRDefault="002E4172">
      <w:pPr>
        <w:ind w:left="-5"/>
      </w:pPr>
      <w:r>
        <w:t xml:space="preserve">     2.5. Зачисление ребенка в СШ осуществляется на основании приказа директора при предоставлении следующих документов: </w:t>
      </w:r>
    </w:p>
    <w:p w:rsidR="00BD0374" w:rsidRDefault="002E4172">
      <w:pPr>
        <w:numPr>
          <w:ilvl w:val="0"/>
          <w:numId w:val="1"/>
        </w:numPr>
        <w:ind w:right="413" w:hanging="139"/>
      </w:pPr>
      <w:r>
        <w:t xml:space="preserve">заявления родителей или иных законных представителей детей в возрасте до 14 </w:t>
      </w:r>
      <w:proofErr w:type="gramStart"/>
      <w:r>
        <w:t>лет;  -</w:t>
      </w:r>
      <w:proofErr w:type="gramEnd"/>
      <w:r>
        <w:t xml:space="preserve"> заявления несовершеннолетнего в возрасте от 14 до 18 лет, с согласия его родителей или иных законных представителей;  </w:t>
      </w:r>
    </w:p>
    <w:p w:rsidR="00BD0374" w:rsidRDefault="002E4172">
      <w:pPr>
        <w:numPr>
          <w:ilvl w:val="0"/>
          <w:numId w:val="1"/>
        </w:numPr>
        <w:ind w:right="413" w:hanging="139"/>
      </w:pPr>
      <w:r>
        <w:t xml:space="preserve">медицинской справки об отсутствии противопоказаний к занятиям спортом.  </w:t>
      </w:r>
    </w:p>
    <w:p w:rsidR="00BD0374" w:rsidRDefault="002E4172">
      <w:pPr>
        <w:numPr>
          <w:ilvl w:val="1"/>
          <w:numId w:val="2"/>
        </w:numPr>
      </w:pPr>
      <w:r>
        <w:t xml:space="preserve">При подаче документов предъявляются паспорт, а в случаях, предусмотренных законодательством Российской Федерации, иной документ, удостоверяющий личность.  </w:t>
      </w:r>
    </w:p>
    <w:p w:rsidR="00BD0374" w:rsidRDefault="002E4172">
      <w:pPr>
        <w:spacing w:after="21" w:line="259" w:lineRule="auto"/>
        <w:ind w:left="0" w:firstLine="0"/>
      </w:pPr>
      <w:r>
        <w:t xml:space="preserve">     </w:t>
      </w:r>
    </w:p>
    <w:p w:rsidR="00BD0374" w:rsidRDefault="002E4172">
      <w:pPr>
        <w:numPr>
          <w:ilvl w:val="1"/>
          <w:numId w:val="2"/>
        </w:numPr>
      </w:pPr>
      <w:r>
        <w:t xml:space="preserve">Законные представители детей-сирот, детей, оставшихся без попечения родителей, дополнительно представляют решение органа опеки и попечительства о назначении опекуна (попечителя) или о помещении под надзор в организации для детей-сирот, детей, оставшихся без попечения родителей и их копии.  </w:t>
      </w:r>
    </w:p>
    <w:p w:rsidR="00BD0374" w:rsidRDefault="002E4172">
      <w:pPr>
        <w:numPr>
          <w:ilvl w:val="1"/>
          <w:numId w:val="2"/>
        </w:numPr>
      </w:pPr>
      <w:r>
        <w:t xml:space="preserve">При невозможности зачисления в группы начальной подготовки отбор всех желающих производится по результатам сдачи контрольных нормативов.  </w:t>
      </w:r>
    </w:p>
    <w:p w:rsidR="00BD0374" w:rsidRDefault="002E4172">
      <w:pPr>
        <w:numPr>
          <w:ilvl w:val="1"/>
          <w:numId w:val="2"/>
        </w:numPr>
      </w:pPr>
      <w:r>
        <w:t xml:space="preserve">На тренировочном этапе зачисляются спортсмены, прошедшие подготовку на этапе начальной подготовки не менее одного года, при условии выполнения ими контрольных нормативов по общей и специальной физической подготовке, установленной программой спортивной подготовки, используемой в СШ.  </w:t>
      </w:r>
    </w:p>
    <w:p w:rsidR="00BD0374" w:rsidRDefault="002E4172">
      <w:pPr>
        <w:numPr>
          <w:ilvl w:val="1"/>
          <w:numId w:val="2"/>
        </w:numPr>
      </w:pPr>
      <w:r>
        <w:lastRenderedPageBreak/>
        <w:t xml:space="preserve">На этап совершенствования спортивного мастерства зачисляются занимающихся, показывающие стабильные высокие результаты на региональных и всероссийских официальных спортивных соревнованиях и выполнившие или подтвердившие выполнение разряда КМС.  </w:t>
      </w:r>
    </w:p>
    <w:p w:rsidR="00BD0374" w:rsidRDefault="002E4172">
      <w:pPr>
        <w:numPr>
          <w:ilvl w:val="1"/>
          <w:numId w:val="2"/>
        </w:numPr>
      </w:pPr>
      <w:r>
        <w:t xml:space="preserve">На этап высшего спортивного мастерства зачисляются занимающихся, вошедшие в основной или резервный состав сборной команды субъекта Российской Федерации и показывающие стабильные высокие результаты во всероссийских и международных официальных спортивных соревнованиях. </w:t>
      </w:r>
    </w:p>
    <w:p w:rsidR="00BD0374" w:rsidRDefault="002E4172">
      <w:pPr>
        <w:numPr>
          <w:ilvl w:val="1"/>
          <w:numId w:val="2"/>
        </w:numPr>
      </w:pPr>
      <w:r>
        <w:t xml:space="preserve">При зачислении ребенка в СШ последняя обязана ознакомить его и (или) его родителей или иных законных представителей с настоящим Уставом, с реализуемыми программами спортивной подготовки, и другими документами, регламентирующими организацию тренировочного процесса. </w:t>
      </w:r>
    </w:p>
    <w:p w:rsidR="00BD0374" w:rsidRDefault="002E4172">
      <w:pPr>
        <w:spacing w:after="27" w:line="259" w:lineRule="auto"/>
        <w:ind w:left="0" w:firstLine="0"/>
      </w:pPr>
      <w:r>
        <w:rPr>
          <w:b/>
        </w:rPr>
        <w:t xml:space="preserve"> </w:t>
      </w:r>
    </w:p>
    <w:p w:rsidR="00BD0374" w:rsidRDefault="002E4172">
      <w:pPr>
        <w:spacing w:after="0" w:line="259" w:lineRule="auto"/>
        <w:ind w:left="106" w:firstLine="0"/>
      </w:pPr>
      <w:r>
        <w:rPr>
          <w:b/>
        </w:rPr>
        <w:t xml:space="preserve">III. Порядок перевода занимающихся на следующий год, этап спортивной подготовки: </w:t>
      </w:r>
    </w:p>
    <w:p w:rsidR="00BD0374" w:rsidRDefault="002E4172">
      <w:pPr>
        <w:spacing w:after="22" w:line="259" w:lineRule="auto"/>
        <w:ind w:left="0" w:firstLine="0"/>
      </w:pPr>
      <w:r>
        <w:t xml:space="preserve"> </w:t>
      </w:r>
    </w:p>
    <w:p w:rsidR="00BD0374" w:rsidRDefault="002E4172">
      <w:pPr>
        <w:ind w:left="-5"/>
      </w:pPr>
      <w:r>
        <w:t xml:space="preserve">     3.1. Перевод занимающихся, в том числе досрочно, в группу следующего года, этапа спортивной подготовки проводится на основании решения педагогического совета и тренерского совета СШ, заключения медицинской комиссии (врача) при следующих условиях:  </w:t>
      </w:r>
    </w:p>
    <w:p w:rsidR="00BD0374" w:rsidRDefault="002E4172">
      <w:pPr>
        <w:numPr>
          <w:ilvl w:val="0"/>
          <w:numId w:val="3"/>
        </w:numPr>
        <w:ind w:hanging="139"/>
      </w:pPr>
      <w:r>
        <w:t xml:space="preserve">на этапе начальной подготовки — при условии положительных результатов сдачи контрольно-переводных нормативов по общей физической подготовке и специальной физической подготовке, при отсутствии медицинских противопоказаний;  </w:t>
      </w:r>
    </w:p>
    <w:p w:rsidR="00BD0374" w:rsidRDefault="002E4172">
      <w:pPr>
        <w:numPr>
          <w:ilvl w:val="0"/>
          <w:numId w:val="3"/>
        </w:numPr>
        <w:ind w:hanging="139"/>
      </w:pPr>
      <w:r>
        <w:t xml:space="preserve">на тренировочном этапе — при условии положительных результатов сдачи контрольно- переводных нормативов по общей физической подготовке и специальной теоретической подготовке и итогов выступлений на официальных спортивных соревнованиях, при отсутствии медицинских противопоказаний; </w:t>
      </w:r>
    </w:p>
    <w:p w:rsidR="00BD0374" w:rsidRDefault="002E4172">
      <w:pPr>
        <w:numPr>
          <w:ilvl w:val="0"/>
          <w:numId w:val="3"/>
        </w:numPr>
        <w:spacing w:after="12" w:line="268" w:lineRule="auto"/>
        <w:ind w:hanging="139"/>
      </w:pPr>
      <w:r>
        <w:t xml:space="preserve">на этапе совершенствования спортивного мастерства — при условии выполнения индивидуальных планов подготовки и успешных выступлений на региональных и всероссийских официальных спортивных соревнованиях; </w:t>
      </w:r>
    </w:p>
    <w:p w:rsidR="00BD0374" w:rsidRDefault="002E4172">
      <w:pPr>
        <w:numPr>
          <w:ilvl w:val="0"/>
          <w:numId w:val="3"/>
        </w:numPr>
        <w:ind w:hanging="139"/>
      </w:pPr>
      <w:r>
        <w:t xml:space="preserve">на этапе высшего спортивного мастерства — при условии стабильности демонстрации высоких спортивных результатов во всероссийских и международных официальных спортивных соревнованиях, достижения результатов уровня спортивных сборных команд Российской Федерации.  </w:t>
      </w:r>
    </w:p>
    <w:p w:rsidR="00BD0374" w:rsidRDefault="002E4172">
      <w:pPr>
        <w:numPr>
          <w:ilvl w:val="1"/>
          <w:numId w:val="4"/>
        </w:numPr>
      </w:pPr>
      <w:r>
        <w:t xml:space="preserve">На каждом этапе в связи с невыполнением запланированного результата, разрешается повторный курс обучения не более одного года.  </w:t>
      </w:r>
    </w:p>
    <w:p w:rsidR="00BD0374" w:rsidRDefault="002E4172">
      <w:pPr>
        <w:numPr>
          <w:ilvl w:val="1"/>
          <w:numId w:val="4"/>
        </w:numPr>
      </w:pPr>
      <w:r>
        <w:t xml:space="preserve">Перевод занимающихся на следующий год, этап подготовки, а также в другие учреждения физкультурно-спортивной направленности, оформляется приказом директора.   </w:t>
      </w:r>
    </w:p>
    <w:p w:rsidR="00BD0374" w:rsidRDefault="002E4172">
      <w:pPr>
        <w:spacing w:after="0" w:line="259" w:lineRule="auto"/>
        <w:ind w:left="0" w:firstLine="0"/>
      </w:pPr>
      <w:r>
        <w:t xml:space="preserve">     </w:t>
      </w:r>
    </w:p>
    <w:p w:rsidR="00BD0374" w:rsidRDefault="002E4172">
      <w:pPr>
        <w:spacing w:after="0" w:line="259" w:lineRule="auto"/>
        <w:ind w:left="0" w:firstLine="0"/>
      </w:pPr>
      <w:r>
        <w:t xml:space="preserve"> </w:t>
      </w:r>
    </w:p>
    <w:p w:rsidR="00BD0374" w:rsidRDefault="002E4172">
      <w:pPr>
        <w:spacing w:after="21" w:line="259" w:lineRule="auto"/>
        <w:ind w:left="0" w:firstLine="0"/>
      </w:pPr>
      <w:r>
        <w:t xml:space="preserve">   </w:t>
      </w:r>
    </w:p>
    <w:p w:rsidR="00BD0374" w:rsidRDefault="002E4172">
      <w:pPr>
        <w:numPr>
          <w:ilvl w:val="1"/>
          <w:numId w:val="4"/>
        </w:numPr>
      </w:pPr>
      <w:r>
        <w:t xml:space="preserve">Зачисление занимающихся в порядке перевода в СШ из других учреждений физкультурно-спортивной направленности осуществляется при наличии:  </w:t>
      </w:r>
    </w:p>
    <w:p w:rsidR="00BD0374" w:rsidRDefault="002E4172">
      <w:pPr>
        <w:numPr>
          <w:ilvl w:val="0"/>
          <w:numId w:val="3"/>
        </w:numPr>
        <w:ind w:hanging="139"/>
      </w:pPr>
      <w:r>
        <w:lastRenderedPageBreak/>
        <w:t xml:space="preserve">приказа о переводе занимающихся с указанием этапа подготовки и его спортивной квалификации;  </w:t>
      </w:r>
    </w:p>
    <w:p w:rsidR="00BD0374" w:rsidRDefault="002E4172">
      <w:pPr>
        <w:numPr>
          <w:ilvl w:val="0"/>
          <w:numId w:val="3"/>
        </w:numPr>
        <w:ind w:hanging="139"/>
      </w:pPr>
      <w:r>
        <w:t xml:space="preserve">документа, удостоверяющего спортивную принадлежность и спортивную квалификацию занимающихся. </w:t>
      </w:r>
    </w:p>
    <w:p w:rsidR="00BD0374" w:rsidRDefault="002E4172">
      <w:pPr>
        <w:spacing w:after="23" w:line="259" w:lineRule="auto"/>
        <w:ind w:left="55" w:firstLine="0"/>
        <w:jc w:val="center"/>
      </w:pPr>
      <w:r>
        <w:rPr>
          <w:b/>
        </w:rPr>
        <w:t xml:space="preserve"> </w:t>
      </w:r>
    </w:p>
    <w:p w:rsidR="00BD0374" w:rsidRDefault="002E4172">
      <w:pPr>
        <w:spacing w:after="0" w:line="259" w:lineRule="auto"/>
        <w:ind w:right="3"/>
        <w:jc w:val="center"/>
      </w:pPr>
      <w:r>
        <w:rPr>
          <w:b/>
        </w:rPr>
        <w:t xml:space="preserve">IV. Порядок отчисления занимающихся из СШ: </w:t>
      </w:r>
    </w:p>
    <w:p w:rsidR="00BD0374" w:rsidRDefault="002E4172">
      <w:pPr>
        <w:spacing w:after="21" w:line="259" w:lineRule="auto"/>
        <w:ind w:left="0" w:firstLine="0"/>
      </w:pPr>
      <w:r>
        <w:t xml:space="preserve"> </w:t>
      </w:r>
    </w:p>
    <w:p w:rsidR="00BD0374" w:rsidRDefault="002E4172">
      <w:pPr>
        <w:ind w:left="-5"/>
      </w:pPr>
      <w:r>
        <w:t xml:space="preserve">     4.1. Отчисление занимающихся из СШ оформляется приказом директора. Основанием для отчисления является: </w:t>
      </w:r>
    </w:p>
    <w:p w:rsidR="00BD0374" w:rsidRDefault="002E4172">
      <w:pPr>
        <w:numPr>
          <w:ilvl w:val="0"/>
          <w:numId w:val="3"/>
        </w:numPr>
        <w:ind w:hanging="139"/>
      </w:pPr>
      <w:r>
        <w:t xml:space="preserve">заявления родителей или иных законных представителей детей в возрасте до 14 </w:t>
      </w:r>
      <w:proofErr w:type="gramStart"/>
      <w:r>
        <w:t xml:space="preserve">лет;   </w:t>
      </w:r>
      <w:proofErr w:type="gramEnd"/>
      <w:r>
        <w:t xml:space="preserve">   - заявления несовершеннолетнего в возрасте от 14 до 18 лет, с согласия его родителей или иных законных представителей; </w:t>
      </w:r>
    </w:p>
    <w:p w:rsidR="00BD0374" w:rsidRDefault="002E4172">
      <w:pPr>
        <w:numPr>
          <w:ilvl w:val="0"/>
          <w:numId w:val="3"/>
        </w:numPr>
        <w:ind w:hanging="139"/>
      </w:pPr>
      <w:r>
        <w:t xml:space="preserve">на основании заявления тренера при длительном непосещении занятий; </w:t>
      </w:r>
    </w:p>
    <w:p w:rsidR="00BD0374" w:rsidRDefault="002E4172">
      <w:pPr>
        <w:numPr>
          <w:ilvl w:val="0"/>
          <w:numId w:val="3"/>
        </w:numPr>
        <w:spacing w:after="12" w:line="268" w:lineRule="auto"/>
        <w:ind w:hanging="139"/>
      </w:pPr>
      <w:r>
        <w:t xml:space="preserve">решения тренерского совета СШ, в случае если дальнейшее пребывание занимающихся в СШ оказывает отрицательное влияние на других спортсменов, нарушает их права и права работников СШ, а также нормальное функционирование СШ, а меры </w:t>
      </w:r>
    </w:p>
    <w:p w:rsidR="00BD0374" w:rsidRDefault="002E4172">
      <w:pPr>
        <w:ind w:left="-5"/>
      </w:pPr>
      <w:r>
        <w:t xml:space="preserve">воспитательного характера не дали положительного результата; </w:t>
      </w:r>
    </w:p>
    <w:p w:rsidR="00BD0374" w:rsidRDefault="002E4172">
      <w:pPr>
        <w:numPr>
          <w:ilvl w:val="0"/>
          <w:numId w:val="3"/>
        </w:numPr>
        <w:ind w:hanging="139"/>
      </w:pPr>
      <w:r>
        <w:t xml:space="preserve">возникновение медицинских противопоказаний, несовместимых с продолжением занятий, на основании медицинского заключения, - отказ от прохождения медицинского обследования, </w:t>
      </w:r>
    </w:p>
    <w:p w:rsidR="00BD0374" w:rsidRDefault="002E4172">
      <w:pPr>
        <w:numPr>
          <w:ilvl w:val="0"/>
          <w:numId w:val="3"/>
        </w:numPr>
        <w:ind w:hanging="139"/>
      </w:pPr>
      <w:r>
        <w:t xml:space="preserve">систематические пропуски занятий без уважительной причины; </w:t>
      </w:r>
    </w:p>
    <w:p w:rsidR="00BD0374" w:rsidRDefault="002E4172">
      <w:pPr>
        <w:numPr>
          <w:ilvl w:val="0"/>
          <w:numId w:val="3"/>
        </w:numPr>
        <w:ind w:hanging="139"/>
      </w:pPr>
      <w:r>
        <w:t xml:space="preserve">прекращение занятий по собственной инициативе; </w:t>
      </w:r>
    </w:p>
    <w:p w:rsidR="00BD0374" w:rsidRDefault="002E4172">
      <w:pPr>
        <w:numPr>
          <w:ilvl w:val="0"/>
          <w:numId w:val="3"/>
        </w:numPr>
        <w:ind w:hanging="139"/>
      </w:pPr>
      <w:r>
        <w:t xml:space="preserve">не освоение минимальных объемов тренировочных нагрузок по Программе, неудовлетворительная сдача контрольно-переводных нормативов, не выполнение минимально необходимого спортивного разряда, соответствующего этапу и году подготовки по Программе и возрасту занимающегося; </w:t>
      </w:r>
    </w:p>
    <w:p w:rsidR="00BD0374" w:rsidRDefault="002E4172">
      <w:pPr>
        <w:numPr>
          <w:ilvl w:val="0"/>
          <w:numId w:val="3"/>
        </w:numPr>
        <w:spacing w:after="12" w:line="268" w:lineRule="auto"/>
        <w:ind w:hanging="139"/>
      </w:pPr>
      <w:r>
        <w:t xml:space="preserve">достижение спортсменом предельного возраста обучения согласно программе по лыжным гонкам при отсутствии спортивного разряда «Кандидат в мастера спорта», звания «Мастер спорта РФ». </w:t>
      </w:r>
    </w:p>
    <w:p w:rsidR="00BD0374" w:rsidRDefault="002E4172">
      <w:pPr>
        <w:spacing w:after="0" w:line="259" w:lineRule="auto"/>
        <w:ind w:left="0" w:firstLine="0"/>
      </w:pPr>
      <w:r>
        <w:t xml:space="preserve">      </w:t>
      </w:r>
    </w:p>
    <w:sectPr w:rsidR="00BD0374">
      <w:pgSz w:w="12240" w:h="15840"/>
      <w:pgMar w:top="1140" w:right="846" w:bottom="1189" w:left="1702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738F9" w:rsidRDefault="00A738F9" w:rsidP="00955D46">
      <w:pPr>
        <w:spacing w:after="0" w:line="240" w:lineRule="auto"/>
      </w:pPr>
      <w:r>
        <w:separator/>
      </w:r>
    </w:p>
  </w:endnote>
  <w:endnote w:type="continuationSeparator" w:id="0">
    <w:p w:rsidR="00A738F9" w:rsidRDefault="00A738F9" w:rsidP="00955D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738F9" w:rsidRDefault="00A738F9" w:rsidP="00955D46">
      <w:pPr>
        <w:spacing w:after="0" w:line="240" w:lineRule="auto"/>
      </w:pPr>
      <w:r>
        <w:separator/>
      </w:r>
    </w:p>
  </w:footnote>
  <w:footnote w:type="continuationSeparator" w:id="0">
    <w:p w:rsidR="00A738F9" w:rsidRDefault="00A738F9" w:rsidP="00955D4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6F6D40"/>
    <w:multiLevelType w:val="hybridMultilevel"/>
    <w:tmpl w:val="ECD8DB04"/>
    <w:lvl w:ilvl="0" w:tplc="D09461F6">
      <w:start w:val="1"/>
      <w:numFmt w:val="upperRoman"/>
      <w:pStyle w:val="1"/>
      <w:lvlText w:val="%1."/>
      <w:lvlJc w:val="left"/>
      <w:pPr>
        <w:ind w:left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5AA6E3C">
      <w:start w:val="1"/>
      <w:numFmt w:val="lowerLetter"/>
      <w:lvlText w:val="%2"/>
      <w:lvlJc w:val="left"/>
      <w:pPr>
        <w:ind w:left="4475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19EF7C2">
      <w:start w:val="1"/>
      <w:numFmt w:val="lowerRoman"/>
      <w:lvlText w:val="%3"/>
      <w:lvlJc w:val="left"/>
      <w:pPr>
        <w:ind w:left="5195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1C6A666">
      <w:start w:val="1"/>
      <w:numFmt w:val="decimal"/>
      <w:lvlText w:val="%4"/>
      <w:lvlJc w:val="left"/>
      <w:pPr>
        <w:ind w:left="5915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C94DE28">
      <w:start w:val="1"/>
      <w:numFmt w:val="lowerLetter"/>
      <w:lvlText w:val="%5"/>
      <w:lvlJc w:val="left"/>
      <w:pPr>
        <w:ind w:left="6635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7FC4526">
      <w:start w:val="1"/>
      <w:numFmt w:val="lowerRoman"/>
      <w:lvlText w:val="%6"/>
      <w:lvlJc w:val="left"/>
      <w:pPr>
        <w:ind w:left="7355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334702E">
      <w:start w:val="1"/>
      <w:numFmt w:val="decimal"/>
      <w:lvlText w:val="%7"/>
      <w:lvlJc w:val="left"/>
      <w:pPr>
        <w:ind w:left="8075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C22BAA4">
      <w:start w:val="1"/>
      <w:numFmt w:val="lowerLetter"/>
      <w:lvlText w:val="%8"/>
      <w:lvlJc w:val="left"/>
      <w:pPr>
        <w:ind w:left="8795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4906E88">
      <w:start w:val="1"/>
      <w:numFmt w:val="lowerRoman"/>
      <w:lvlText w:val="%9"/>
      <w:lvlJc w:val="left"/>
      <w:pPr>
        <w:ind w:left="9515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634B79E6"/>
    <w:multiLevelType w:val="hybridMultilevel"/>
    <w:tmpl w:val="635064EC"/>
    <w:lvl w:ilvl="0" w:tplc="4D982558">
      <w:start w:val="1"/>
      <w:numFmt w:val="bullet"/>
      <w:lvlText w:val="-"/>
      <w:lvlJc w:val="left"/>
      <w:pPr>
        <w:ind w:left="13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6A9284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3C142EA2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88049D0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20E12BA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DA01B16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4203E8E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BD268C0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520C714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6AA16C16"/>
    <w:multiLevelType w:val="hybridMultilevel"/>
    <w:tmpl w:val="8B8A9084"/>
    <w:lvl w:ilvl="0" w:tplc="7DBAB230">
      <w:start w:val="1"/>
      <w:numFmt w:val="bullet"/>
      <w:lvlText w:val="-"/>
      <w:lvlJc w:val="left"/>
      <w:pPr>
        <w:ind w:left="13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282B138">
      <w:start w:val="1"/>
      <w:numFmt w:val="bullet"/>
      <w:lvlText w:val="o"/>
      <w:lvlJc w:val="left"/>
      <w:pPr>
        <w:ind w:left="13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900E196">
      <w:start w:val="1"/>
      <w:numFmt w:val="bullet"/>
      <w:lvlText w:val="▪"/>
      <w:lvlJc w:val="left"/>
      <w:pPr>
        <w:ind w:left="21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CDA476A">
      <w:start w:val="1"/>
      <w:numFmt w:val="bullet"/>
      <w:lvlText w:val="•"/>
      <w:lvlJc w:val="left"/>
      <w:pPr>
        <w:ind w:left="28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4289F30">
      <w:start w:val="1"/>
      <w:numFmt w:val="bullet"/>
      <w:lvlText w:val="o"/>
      <w:lvlJc w:val="left"/>
      <w:pPr>
        <w:ind w:left="35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6AC120E">
      <w:start w:val="1"/>
      <w:numFmt w:val="bullet"/>
      <w:lvlText w:val="▪"/>
      <w:lvlJc w:val="left"/>
      <w:pPr>
        <w:ind w:left="42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5D86044">
      <w:start w:val="1"/>
      <w:numFmt w:val="bullet"/>
      <w:lvlText w:val="•"/>
      <w:lvlJc w:val="left"/>
      <w:pPr>
        <w:ind w:left="49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56A7F0A">
      <w:start w:val="1"/>
      <w:numFmt w:val="bullet"/>
      <w:lvlText w:val="o"/>
      <w:lvlJc w:val="left"/>
      <w:pPr>
        <w:ind w:left="57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8E0AF62">
      <w:start w:val="1"/>
      <w:numFmt w:val="bullet"/>
      <w:lvlText w:val="▪"/>
      <w:lvlJc w:val="left"/>
      <w:pPr>
        <w:ind w:left="64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7A3E63AF"/>
    <w:multiLevelType w:val="multilevel"/>
    <w:tmpl w:val="F3F47DFE"/>
    <w:lvl w:ilvl="0">
      <w:start w:val="3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2"/>
      <w:numFmt w:val="decimal"/>
      <w:lvlRestart w:val="0"/>
      <w:lvlText w:val="%1.%2."/>
      <w:lvlJc w:val="left"/>
      <w:pPr>
        <w:ind w:left="7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3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1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8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5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2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9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7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7A527C7E"/>
    <w:multiLevelType w:val="multilevel"/>
    <w:tmpl w:val="8402E58C"/>
    <w:lvl w:ilvl="0">
      <w:start w:val="2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6"/>
      <w:numFmt w:val="decimal"/>
      <w:lvlRestart w:val="0"/>
      <w:lvlText w:val="%1.%2."/>
      <w:lvlJc w:val="left"/>
      <w:pPr>
        <w:ind w:left="7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3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1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8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5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2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9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7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0374"/>
    <w:rsid w:val="002E4172"/>
    <w:rsid w:val="00955D46"/>
    <w:rsid w:val="00A738F9"/>
    <w:rsid w:val="00BB30C0"/>
    <w:rsid w:val="00BD03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947450B-48FB-401A-BCF6-0B46051C8E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11" w:line="269" w:lineRule="auto"/>
      <w:ind w:left="10" w:hanging="10"/>
    </w:pPr>
    <w:rPr>
      <w:rFonts w:ascii="Times New Roman" w:eastAsia="Times New Roman" w:hAnsi="Times New Roman" w:cs="Times New Roman"/>
      <w:color w:val="000000"/>
      <w:sz w:val="24"/>
    </w:rPr>
  </w:style>
  <w:style w:type="paragraph" w:styleId="1">
    <w:name w:val="heading 1"/>
    <w:next w:val="a"/>
    <w:link w:val="10"/>
    <w:uiPriority w:val="9"/>
    <w:unhideWhenUsed/>
    <w:qFormat/>
    <w:pPr>
      <w:keepNext/>
      <w:keepLines/>
      <w:numPr>
        <w:numId w:val="5"/>
      </w:numPr>
      <w:spacing w:after="0"/>
      <w:ind w:left="10" w:right="4" w:hanging="10"/>
      <w:jc w:val="center"/>
      <w:outlineLvl w:val="0"/>
    </w:pPr>
    <w:rPr>
      <w:rFonts w:ascii="Times New Roman" w:eastAsia="Times New Roman" w:hAnsi="Times New Roman" w:cs="Times New Roman"/>
      <w:b/>
      <w:color w:val="000000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Pr>
      <w:rFonts w:ascii="Times New Roman" w:eastAsia="Times New Roman" w:hAnsi="Times New Roman" w:cs="Times New Roman"/>
      <w:b/>
      <w:color w:val="000000"/>
      <w:sz w:val="24"/>
    </w:rPr>
  </w:style>
  <w:style w:type="paragraph" w:styleId="a3">
    <w:name w:val="Balloon Text"/>
    <w:basedOn w:val="a"/>
    <w:link w:val="a4"/>
    <w:uiPriority w:val="99"/>
    <w:semiHidden/>
    <w:unhideWhenUsed/>
    <w:rsid w:val="002E417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2E4172"/>
    <w:rPr>
      <w:rFonts w:ascii="Segoe UI" w:eastAsia="Times New Roman" w:hAnsi="Segoe UI" w:cs="Segoe UI"/>
      <w:color w:val="000000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955D4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955D46"/>
    <w:rPr>
      <w:rFonts w:ascii="Times New Roman" w:eastAsia="Times New Roman" w:hAnsi="Times New Roman" w:cs="Times New Roman"/>
      <w:color w:val="000000"/>
      <w:sz w:val="24"/>
    </w:rPr>
  </w:style>
  <w:style w:type="paragraph" w:styleId="a7">
    <w:name w:val="footer"/>
    <w:basedOn w:val="a"/>
    <w:link w:val="a8"/>
    <w:uiPriority w:val="99"/>
    <w:unhideWhenUsed/>
    <w:rsid w:val="00955D4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955D46"/>
    <w:rPr>
      <w:rFonts w:ascii="Times New Roman" w:eastAsia="Times New Roman" w:hAnsi="Times New Roman" w:cs="Times New Roman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6280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FEE406-A75C-4CF9-8B3A-E72EF5CF5A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1073</Words>
  <Characters>6118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cp:lastModifiedBy>Пользователь</cp:lastModifiedBy>
  <cp:revision>4</cp:revision>
  <cp:lastPrinted>2019-11-21T05:15:00Z</cp:lastPrinted>
  <dcterms:created xsi:type="dcterms:W3CDTF">2019-12-13T05:43:00Z</dcterms:created>
  <dcterms:modified xsi:type="dcterms:W3CDTF">2019-12-13T05:59:00Z</dcterms:modified>
</cp:coreProperties>
</file>